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572"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Platform</w:t>
      </w:r>
      <w:r>
        <w:rPr>
          <w:rFonts w:ascii="Times New Roman" w:hAnsi="Times New Roman"/>
          <w:b w:val="1"/>
          <w:bCs w:val="1"/>
          <w:sz w:val="28"/>
          <w:szCs w:val="28"/>
          <w:rtl w:val="0"/>
        </w:rPr>
        <w:t>-</w:t>
      </w:r>
      <w:r>
        <w:rPr>
          <w:rFonts w:ascii="Times New Roman" w:hAnsi="Times New Roman"/>
          <w:b w:val="1"/>
          <w:bCs w:val="1"/>
          <w:sz w:val="28"/>
          <w:szCs w:val="28"/>
          <w:rtl w:val="0"/>
          <w:lang w:val="en-US"/>
        </w:rPr>
        <w:t>MMDD</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Day</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Month</w:t>
      </w:r>
      <w:r>
        <w:rPr>
          <w:rFonts w:ascii="Times New Roman" w:hAnsi="Times New Roman"/>
          <w:b w:val="1"/>
          <w:bCs w:val="1"/>
          <w:sz w:val="28"/>
          <w:szCs w:val="28"/>
          <w:rtl w:val="0"/>
        </w:rPr>
        <w:t xml:space="preserve"> 2020)</w:t>
      </w:r>
    </w:p>
    <w:p>
      <w:pPr>
        <w:pStyle w:val="Default"/>
        <w:bidi w:val="0"/>
        <w:ind w:left="0" w:right="572" w:firstLine="0"/>
        <w:jc w:val="center"/>
        <w:rPr>
          <w:rFonts w:ascii="Times New Roman" w:cs="Times New Roman" w:hAnsi="Times New Roman" w:eastAsia="Times New Roman"/>
          <w:rtl w:val="0"/>
        </w:rPr>
      </w:pPr>
      <w:r>
        <w:rPr>
          <w:rFonts w:ascii="Times New Roman" w:hAnsi="Times New Roman"/>
          <w:rtl w:val="0"/>
          <w:lang w:val="en-US"/>
        </w:rPr>
        <w:t>Responsible Reporting Person</w:t>
      </w:r>
    </w:p>
    <w:p>
      <w:pPr>
        <w:pStyle w:val="Default"/>
        <w:bidi w:val="0"/>
        <w:ind w:left="0" w:right="572" w:firstLine="0"/>
        <w:jc w:val="left"/>
        <w:rPr>
          <w:rFonts w:ascii="Times New Roman" w:cs="Times New Roman" w:hAnsi="Times New Roman" w:eastAsia="Times New Roman"/>
          <w:i w:val="1"/>
          <w:iCs w:val="1"/>
          <w:sz w:val="26"/>
          <w:szCs w:val="26"/>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In the following the italic text should be deleted in favor of the content that it describes, and subsection headings and table entries should be modified according to what is actually happening.  File should be named Brown_0106 and saved and shared as a pdf, i.e.,  Brown_0106.pdf</w:t>
      </w:r>
    </w:p>
    <w:p>
      <w:pPr>
        <w:pStyle w:val="Default"/>
        <w:bidi w:val="0"/>
        <w:ind w:left="0" w:right="572" w:firstLine="0"/>
        <w:jc w:val="left"/>
        <w:rPr>
          <w:rFonts w:ascii="Times New Roman" w:cs="Times New Roman" w:hAnsi="Times New Roman" w:eastAsia="Times New Roman"/>
          <w:b w:val="1"/>
          <w:bCs w:val="1"/>
          <w:rtl w:val="0"/>
        </w:rPr>
      </w:pPr>
    </w:p>
    <w:p>
      <w:pPr>
        <w:pStyle w:val="Default"/>
        <w:bidi w:val="0"/>
        <w:ind w:left="0" w:right="572"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1. Objective</w:t>
      </w: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Brief statement of purpose of idea for the day and the extent it was intended to be coordinated with other platforms.  This might read something like Meteor followed its upwind loop centered at 57W, with three hourly CTDs, and attempts to follow clouds with Kite between 12:30 and 14:30 UTC.  No coordination with other platforms on this day, but released radio sondes every 2hr</w:t>
      </w:r>
      <w:r>
        <w:rPr>
          <w:rFonts w:ascii="Times New Roman" w:hAnsi="Times New Roman" w:hint="default"/>
          <w:i w:val="1"/>
          <w:iCs w:val="1"/>
          <w:rtl w:val="0"/>
          <w:lang w:val="en-US"/>
        </w:rPr>
        <w:t>’</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2. Synoptic Situation</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Qualitative and quantitative description of</w:t>
      </w:r>
      <w:r>
        <w:rPr>
          <w:rFonts w:ascii="Times New Roman" w:hAnsi="Times New Roman"/>
          <w:i w:val="1"/>
          <w:iCs w:val="1"/>
          <w:rtl w:val="0"/>
          <w:lang w:val="en-US"/>
        </w:rPr>
        <w:t xml:space="preserve"> weather and sea-stat</w:t>
      </w:r>
      <w:r>
        <w:rPr>
          <w:rFonts w:ascii="Times New Roman" w:hAnsi="Times New Roman"/>
          <w:i w:val="1"/>
          <w:iCs w:val="1"/>
          <w:rtl w:val="0"/>
          <w:lang w:val="en-US"/>
        </w:rPr>
        <w:t>e</w:t>
      </w:r>
      <w:r>
        <w:rPr>
          <w:rFonts w:ascii="Times New Roman" w:hAnsi="Times New Roman"/>
          <w:i w:val="1"/>
          <w:iCs w:val="1"/>
          <w:rtl w:val="0"/>
          <w:lang w:val="en-US"/>
        </w:rPr>
        <w:t xml:space="preserve">, and how it changed </w:t>
      </w:r>
      <w:r>
        <w:rPr>
          <w:rFonts w:ascii="Times New Roman" w:hAnsi="Times New Roman"/>
          <w:i w:val="1"/>
          <w:iCs w:val="1"/>
          <w:rtl w:val="0"/>
          <w:lang w:val="en-US"/>
        </w:rPr>
        <w:t xml:space="preserve"> (or not) </w:t>
      </w:r>
      <w:r>
        <w:rPr>
          <w:rFonts w:ascii="Times New Roman" w:hAnsi="Times New Roman"/>
          <w:i w:val="1"/>
          <w:iCs w:val="1"/>
          <w:rtl w:val="0"/>
          <w:lang w:val="en-US"/>
        </w:rPr>
        <w:t>over the 24 hour period.</w:t>
      </w:r>
      <w:r>
        <w:rPr>
          <w:rFonts w:ascii="Times New Roman" w:hAnsi="Times New Roman"/>
          <w:i w:val="1"/>
          <w:iCs w:val="1"/>
          <w:rtl w:val="0"/>
          <w:lang w:val="en-US"/>
        </w:rPr>
        <w:t xml:space="preserve"> </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Optimally a more descriptive of qualitative paragraph will be augmented by hard numbers (mean RH, wind speed, SSTs etc.,) as suggested by the table elements below.   In the more descriptive part some </w:t>
      </w:r>
      <w:r>
        <w:rPr>
          <w:rFonts w:ascii="Times New Roman" w:hAnsi="Times New Roman"/>
          <w:i w:val="1"/>
          <w:iCs w:val="1"/>
          <w:rtl w:val="0"/>
          <w:lang w:val="en-US"/>
        </w:rPr>
        <w:t xml:space="preserve">indication of cloud patterns or unusual features, </w:t>
      </w:r>
      <w:r>
        <w:rPr>
          <w:rFonts w:ascii="Times New Roman" w:hAnsi="Times New Roman"/>
          <w:i w:val="1"/>
          <w:iCs w:val="1"/>
          <w:rtl w:val="0"/>
          <w:lang w:val="en-US"/>
        </w:rPr>
        <w:t>such as Langmuir cells or Sargassum (also times) would be helpful.  W</w:t>
      </w:r>
      <w:r>
        <w:rPr>
          <w:rFonts w:ascii="Times New Roman" w:hAnsi="Times New Roman"/>
          <w:i w:val="1"/>
          <w:iCs w:val="1"/>
          <w:rtl w:val="0"/>
          <w:lang w:val="en-US"/>
        </w:rPr>
        <w:t>hen there is coordination with other platforms a brief description of how this happened e.g., "overflights by HALO at four points during the day</w:t>
      </w:r>
      <w:r>
        <w:rPr>
          <w:rFonts w:ascii="Times New Roman" w:hAnsi="Times New Roman" w:hint="default"/>
          <w:i w:val="1"/>
          <w:iCs w:val="1"/>
          <w:rtl w:val="0"/>
          <w:lang w:val="en-US"/>
        </w:rPr>
        <w:t xml:space="preserve">” </w:t>
      </w:r>
      <w:r>
        <w:rPr>
          <w:rFonts w:ascii="Times New Roman" w:hAnsi="Times New Roman"/>
          <w:i w:val="1"/>
          <w:iCs w:val="1"/>
          <w:rtl w:val="0"/>
          <w:lang w:val="en-US"/>
        </w:rPr>
        <w:t>could be indicated.</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p>
    <w:tbl>
      <w:tblPr>
        <w:tblW w:w="856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47"/>
        <w:gridCol w:w="1624"/>
        <w:gridCol w:w="3898"/>
      </w:tblGrid>
      <w:tr>
        <w:tblPrEx>
          <w:shd w:val="clear" w:color="auto" w:fill="bdc0bf"/>
        </w:tblPrEx>
        <w:trPr>
          <w:trHeight w:val="180" w:hRule="exact"/>
          <w:tblHeader/>
        </w:trPr>
        <w:tc>
          <w:tcPr>
            <w:tcW w:type="dxa" w:w="304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pPr>
            <w:r>
              <w:rPr>
                <w:rFonts w:ascii="Courier New" w:hAnsi="Courier New"/>
                <w:rtl w:val="0"/>
              </w:rPr>
              <w:t>Field</w:t>
            </w:r>
          </w:p>
        </w:tc>
        <w:tc>
          <w:tcPr>
            <w:tcW w:type="dxa" w:w="1624"/>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right"/>
            </w:pPr>
            <w:r>
              <w:rPr>
                <w:rFonts w:ascii="Courier New" w:hAnsi="Courier New"/>
                <w:rtl w:val="0"/>
              </w:rPr>
              <w:t>Quantity</w:t>
            </w:r>
          </w:p>
        </w:tc>
        <w:tc>
          <w:tcPr>
            <w:tcW w:type="dxa" w:w="389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jc w:val="left"/>
            </w:pPr>
            <w:r>
              <w:rPr>
                <w:rFonts w:ascii="Courier New" w:hAnsi="Courier New"/>
                <w:rtl w:val="0"/>
              </w:rPr>
              <w:t>Notes</w:t>
            </w:r>
          </w:p>
        </w:tc>
      </w:tr>
      <w:tr>
        <w:tblPrEx>
          <w:shd w:val="clear" w:color="auto" w:fill="auto"/>
        </w:tblPrEx>
        <w:trPr>
          <w:trHeight w:val="180" w:hRule="exact"/>
        </w:trPr>
        <w:tc>
          <w:tcPr>
            <w:tcW w:type="dxa" w:w="3047"/>
            <w:tcBorders>
              <w:top w:val="single" w:color="000000" w:sz="8" w:space="0" w:shadow="0" w:frame="0"/>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RH</w:t>
            </w:r>
          </w:p>
        </w:tc>
        <w:tc>
          <w:tcPr>
            <w:tcW w:type="dxa" w:w="162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rtl w:val="0"/>
              </w:rPr>
              <w:t>(83.5,12.2)</w:t>
            </w:r>
          </w:p>
        </w:tc>
        <w:tc>
          <w:tcPr>
            <w:tcW w:type="dxa" w:w="389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deck level</w:t>
            </w: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 xml:space="preserve">Tair </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rtl w:val="0"/>
              </w:rPr>
              <w:t>(27.2,0.2)</w:t>
            </w: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deck level</w:t>
            </w: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Wind</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deck level</w:t>
            </w: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SST</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indicate inlet</w:t>
            </w: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Salinity</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indicate inlet</w:t>
            </w: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Precipitable water</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rtl w:val="0"/>
              </w:rPr>
              <w:t>(28.6,2.0)</w:t>
            </w: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from 3 soundings</w:t>
            </w: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CN</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rtl w:val="0"/>
              </w:rPr>
              <w:t>(300,28)</w:t>
            </w:r>
          </w:p>
        </w:tc>
        <w:tc>
          <w:tcPr>
            <w:tcW w:type="dxa" w:w="389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Dust</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rtl w:val="0"/>
              </w:rPr>
              <w:t>??</w:t>
            </w: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some indicator?</w:t>
            </w: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Trade Inversion</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tc>
        <w:tc>
          <w:tcPr>
            <w:tcW w:type="dxa" w:w="389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Cloud Obs (low/mid/high)</w:t>
            </w:r>
          </w:p>
        </w:tc>
        <w:tc>
          <w:tcPr>
            <w:tcW w:type="dxa" w:w="1624"/>
            <w:tcBorders>
              <w:top w:val="nil"/>
              <w:left w:val="nil"/>
              <w:bottom w:val="nil"/>
              <w:right w:val="nil"/>
            </w:tcBorders>
            <w:shd w:val="clear" w:color="auto" w:fill="eeeeee"/>
            <w:tcMar>
              <w:top w:type="dxa" w:w="80"/>
              <w:left w:type="dxa" w:w="80"/>
              <w:bottom w:type="dxa" w:w="80"/>
              <w:right w:type="dxa" w:w="80"/>
            </w:tcMar>
            <w:vAlign w:val="top"/>
          </w:tcPr>
          <w:p>
            <w:pPr>
              <w:pStyle w:val="Table Style 2"/>
              <w:jc w:val="right"/>
            </w:pPr>
            <w:r>
              <w:rPr>
                <w:rFonts w:ascii="Courier New" w:hAnsi="Courier New"/>
                <w:rtl w:val="0"/>
              </w:rPr>
              <w:t>0,1,4</w:t>
            </w:r>
          </w:p>
        </w:tc>
        <w:tc>
          <w:tcPr>
            <w:tcW w:type="dxa" w:w="3897"/>
            <w:tcBorders>
              <w:top w:val="nil"/>
              <w:left w:val="nil"/>
              <w:bottom w:val="nil"/>
              <w:right w:val="nil"/>
            </w:tcBorders>
            <w:shd w:val="clear" w:color="auto" w:fill="eeeeee"/>
            <w:tcMar>
              <w:top w:type="dxa" w:w="80"/>
              <w:left w:type="dxa" w:w="80"/>
              <w:bottom w:type="dxa" w:w="80"/>
              <w:right w:type="dxa" w:w="80"/>
            </w:tcMar>
            <w:vAlign w:val="top"/>
          </w:tcPr>
          <w:p>
            <w:pPr>
              <w:pStyle w:val="Table Style 2"/>
              <w:jc w:val="left"/>
            </w:pPr>
            <w:r>
              <w:rPr>
                <w:rFonts w:ascii="Courier New" w:hAnsi="Courier New"/>
                <w:rtl w:val="0"/>
              </w:rPr>
              <w:t>Octal scale and time</w:t>
            </w:r>
          </w:p>
        </w:tc>
      </w:tr>
      <w:tr>
        <w:tblPrEx>
          <w:shd w:val="clear" w:color="auto" w:fill="auto"/>
        </w:tblPrEx>
        <w:trPr>
          <w:trHeight w:val="180" w:hRule="exact"/>
        </w:trPr>
        <w:tc>
          <w:tcPr>
            <w:tcW w:type="dxa" w:w="3047"/>
            <w:tcBorders>
              <w:top w:val="nil"/>
              <w:left w:val="nil"/>
              <w:bottom w:val="nil"/>
              <w:right w:val="nil"/>
            </w:tcBorders>
            <w:shd w:val="clear" w:color="auto" w:fill="fefefe"/>
            <w:tcMar>
              <w:top w:type="dxa" w:w="80"/>
              <w:left w:type="dxa" w:w="80"/>
              <w:bottom w:type="dxa" w:w="80"/>
              <w:right w:type="dxa" w:w="80"/>
            </w:tcMar>
            <w:vAlign w:val="top"/>
          </w:tcPr>
          <w:p>
            <w:pPr>
              <w:pStyle w:val="Table Style 1"/>
            </w:pPr>
            <w:r>
              <w:rPr>
                <w:rFonts w:ascii="Courier New" w:hAnsi="Courier New"/>
                <w:rtl w:val="0"/>
              </w:rPr>
              <w:t>Cloud Obs (low/mid/high)</w:t>
            </w:r>
          </w:p>
        </w:tc>
        <w:tc>
          <w:tcPr>
            <w:tcW w:type="dxa" w:w="1624"/>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pPr>
            <w:r>
              <w:rPr>
                <w:rFonts w:ascii="Courier New" w:hAnsi="Courier New"/>
                <w:rtl w:val="0"/>
              </w:rPr>
              <w:t>0,1,4</w:t>
            </w:r>
          </w:p>
        </w:tc>
        <w:tc>
          <w:tcPr>
            <w:tcW w:type="dxa" w:w="3897"/>
            <w:tcBorders>
              <w:top w:val="nil"/>
              <w:left w:val="nil"/>
              <w:bottom w:val="nil"/>
              <w:right w:val="nil"/>
            </w:tcBorders>
            <w:shd w:val="clear" w:color="auto" w:fill="auto"/>
            <w:tcMar>
              <w:top w:type="dxa" w:w="80"/>
              <w:left w:type="dxa" w:w="80"/>
              <w:bottom w:type="dxa" w:w="80"/>
              <w:right w:type="dxa" w:w="80"/>
            </w:tcMar>
            <w:vAlign w:val="top"/>
          </w:tcPr>
          <w:p>
            <w:pPr>
              <w:pStyle w:val="Table Style 2"/>
              <w:jc w:val="left"/>
            </w:pPr>
            <w:r>
              <w:rPr>
                <w:rFonts w:ascii="Courier New" w:hAnsi="Courier New"/>
                <w:rtl w:val="0"/>
              </w:rPr>
              <w:t>new time</w:t>
            </w:r>
          </w:p>
        </w:tc>
      </w:tr>
    </w:tbl>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b w:val="1"/>
          <w:bCs w:val="1"/>
          <w:sz w:val="26"/>
          <w:szCs w:val="26"/>
          <w:rtl w:val="0"/>
        </w:rPr>
      </w:pPr>
    </w:p>
    <w:p>
      <w:pPr>
        <w:pStyle w:val="Default"/>
        <w:bidi w:val="0"/>
        <w:ind w:left="0" w:right="572" w:firstLine="0"/>
        <w:jc w:val="left"/>
        <w:rPr>
          <w:rtl w:val="0"/>
        </w:rPr>
      </w:pPr>
      <w:r>
        <w:rPr>
          <w:rFonts w:ascii="Arial Unicode MS" w:cs="Arial Unicode MS" w:hAnsi="Arial Unicode MS" w:eastAsia="Arial Unicode MS"/>
          <w:b w:val="0"/>
          <w:bCs w:val="0"/>
          <w:i w:val="0"/>
          <w:iCs w:val="0"/>
          <w:sz w:val="26"/>
          <w:szCs w:val="26"/>
          <w:rtl w:val="0"/>
        </w:rPr>
        <w:br w:type="page"/>
      </w:r>
    </w:p>
    <w:p>
      <w:pPr>
        <w:pStyle w:val="Default"/>
        <w:bidi w:val="0"/>
        <w:ind w:left="0" w:right="572" w:firstLine="0"/>
        <w:jc w:val="left"/>
        <w:rPr>
          <w:rFonts w:ascii="Times New Roman" w:cs="Times New Roman" w:hAnsi="Times New Roman" w:eastAsia="Times New Roman"/>
          <w:b w:val="1"/>
          <w:bCs w:val="1"/>
          <w:sz w:val="26"/>
          <w:szCs w:val="26"/>
          <w:rtl w:val="0"/>
        </w:rPr>
      </w:pPr>
    </w:p>
    <w:p>
      <w:pPr>
        <w:pStyle w:val="Default"/>
        <w:bidi w:val="0"/>
        <w:ind w:left="0" w:right="572"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3. Cruise-day Elements</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Please delete empty table rows, or add additional rows as necessary.  Formatting with solid line at the base of the table makes its delineation from the text clearer.</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rtl w:val="0"/>
        </w:rPr>
      </w:pPr>
    </w:p>
    <w:tbl>
      <w:tblPr>
        <w:tblW w:w="856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89"/>
        <w:gridCol w:w="2744"/>
        <w:gridCol w:w="1637"/>
        <w:gridCol w:w="2399"/>
      </w:tblGrid>
      <w:tr>
        <w:tblPrEx>
          <w:shd w:val="clear" w:color="auto" w:fill="bdc0bf"/>
        </w:tblPrEx>
        <w:trPr>
          <w:trHeight w:val="254" w:hRule="atLeast"/>
          <w:tblHeader/>
        </w:trPr>
        <w:tc>
          <w:tcPr>
            <w:tcW w:type="dxa" w:w="1789"/>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Element</w:t>
            </w:r>
          </w:p>
        </w:tc>
        <w:tc>
          <w:tcPr>
            <w:tcW w:type="dxa" w:w="2743"/>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Position [</w:t>
            </w:r>
            <w:r>
              <w:rPr>
                <w:rFonts w:ascii="Helvetica Neue" w:cs="Arial Unicode MS" w:hAnsi="Helvetica Neue" w:eastAsia="Arial Unicode MS" w:hint="default"/>
                <w:rtl w:val="0"/>
              </w:rPr>
              <w:t>º</w:t>
            </w:r>
            <w:r>
              <w:rPr>
                <w:rFonts w:ascii="Helvetica Neue" w:cs="Arial Unicode MS" w:hAnsi="Helvetica Neue" w:eastAsia="Arial Unicode MS"/>
                <w:rtl w:val="0"/>
              </w:rPr>
              <w:t xml:space="preserve">N, </w:t>
            </w:r>
            <w:r>
              <w:rPr>
                <w:rFonts w:ascii="Helvetica Neue" w:cs="Arial Unicode MS" w:hAnsi="Helvetica Neue" w:eastAsia="Arial Unicode MS" w:hint="default"/>
                <w:rtl w:val="0"/>
              </w:rPr>
              <w:t>º</w:t>
            </w:r>
            <w:r>
              <w:rPr>
                <w:rFonts w:ascii="Helvetica Neue" w:cs="Arial Unicode MS" w:hAnsi="Helvetica Neue" w:eastAsia="Arial Unicode MS"/>
                <w:rtl w:val="0"/>
              </w:rPr>
              <w:t>W]</w:t>
            </w:r>
          </w:p>
        </w:tc>
        <w:tc>
          <w:tcPr>
            <w:tcW w:type="dxa" w:w="163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Time [UTC]</w:t>
            </w:r>
          </w:p>
        </w:tc>
        <w:tc>
          <w:tcPr>
            <w:tcW w:type="dxa" w:w="2399"/>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Notes</w:t>
            </w:r>
          </w:p>
        </w:tc>
      </w:tr>
      <w:tr>
        <w:tblPrEx>
          <w:shd w:val="clear" w:color="auto" w:fill="auto"/>
        </w:tblPrEx>
        <w:trPr>
          <w:trHeight w:val="244" w:hRule="atLeast"/>
        </w:trPr>
        <w:tc>
          <w:tcPr>
            <w:tcW w:type="dxa" w:w="1789"/>
            <w:tcBorders>
              <w:top w:val="single" w:color="000000" w:sz="8" w:space="0" w:shadow="0" w:frame="0"/>
              <w:left w:val="nil"/>
              <w:bottom w:val="nil"/>
              <w:right w:val="nil"/>
            </w:tcBorders>
            <w:shd w:val="clear" w:color="auto" w:fill="fefefe"/>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HALO overflight</w:t>
            </w:r>
          </w:p>
        </w:tc>
        <w:tc>
          <w:tcPr>
            <w:tcW w:type="dxa" w:w="274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14</w:t>
            </w:r>
            <w:r>
              <w:rPr>
                <w:rFonts w:ascii="Helvetica Neue" w:cs="Arial Unicode MS" w:hAnsi="Helvetica Neue" w:eastAsia="Arial Unicode MS" w:hint="default"/>
                <w:rtl w:val="0"/>
              </w:rPr>
              <w:t xml:space="preserve">º </w:t>
            </w:r>
            <w:r>
              <w:rPr>
                <w:rFonts w:ascii="Helvetica Neue" w:cs="Arial Unicode MS" w:hAnsi="Helvetica Neue" w:eastAsia="Arial Unicode MS"/>
                <w:rtl w:val="0"/>
              </w:rPr>
              <w:t>12</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18</w:t>
            </w:r>
            <w:r>
              <w:rPr>
                <w:rFonts w:ascii="Helvetica Neue" w:cs="Arial Unicode MS" w:hAnsi="Helvetica Neue" w:eastAsia="Arial Unicode MS" w:hint="default"/>
                <w:rtl w:val="0"/>
              </w:rPr>
              <w:t>’</w:t>
            </w:r>
            <w:r>
              <w:rPr>
                <w:rFonts w:ascii="Helvetica Neue" w:cs="Arial Unicode MS" w:hAnsi="Helvetica Neue" w:eastAsia="Arial Unicode MS"/>
                <w:rtl w:val="0"/>
              </w:rPr>
              <w:t>, 51</w:t>
            </w:r>
            <w:r>
              <w:rPr>
                <w:rFonts w:ascii="Helvetica Neue" w:cs="Arial Unicode MS" w:hAnsi="Helvetica Neue" w:eastAsia="Arial Unicode MS" w:hint="default"/>
                <w:rtl w:val="0"/>
              </w:rPr>
              <w:t xml:space="preserve">º </w:t>
            </w:r>
            <w:r>
              <w:rPr>
                <w:rFonts w:ascii="Helvetica Neue" w:cs="Arial Unicode MS" w:hAnsi="Helvetica Neue" w:eastAsia="Arial Unicode MS"/>
                <w:rtl w:val="0"/>
              </w:rPr>
              <w:t>33</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27</w:t>
            </w:r>
            <w:r>
              <w:rPr>
                <w:rFonts w:ascii="Helvetica Neue" w:cs="Arial Unicode MS" w:hAnsi="Helvetica Neue" w:eastAsia="Arial Unicode MS" w:hint="default"/>
                <w:rtl w:val="0"/>
              </w:rPr>
              <w:t xml:space="preserve">” </w:t>
            </w:r>
          </w:p>
        </w:tc>
        <w:tc>
          <w:tcPr>
            <w:tcW w:type="dxa" w:w="16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12:52</w:t>
            </w:r>
          </w:p>
        </w:tc>
        <w:tc>
          <w:tcPr>
            <w:tcW w:type="dxa" w:w="2399"/>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saw dropsonde</w:t>
            </w:r>
          </w:p>
        </w:tc>
      </w:tr>
      <w:tr>
        <w:tblPrEx>
          <w:shd w:val="clear" w:color="auto" w:fill="auto"/>
        </w:tblPrEx>
        <w:trPr>
          <w:trHeight w:val="234" w:hRule="atLeast"/>
        </w:trPr>
        <w:tc>
          <w:tcPr>
            <w:tcW w:type="dxa" w:w="1789"/>
            <w:tcBorders>
              <w:top w:val="nil"/>
              <w:left w:val="nil"/>
              <w:bottom w:val="nil"/>
              <w:right w:val="nil"/>
            </w:tcBorders>
            <w:shd w:val="clear" w:color="auto" w:fill="eeefee"/>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CTD Cast 1</w:t>
            </w:r>
          </w:p>
        </w:tc>
        <w:tc>
          <w:tcPr>
            <w:tcW w:type="dxa" w:w="2743"/>
            <w:tcBorders>
              <w:top w:val="nil"/>
              <w:left w:val="nil"/>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13</w:t>
            </w:r>
            <w:r>
              <w:rPr>
                <w:rFonts w:ascii="Helvetica Neue" w:cs="Arial Unicode MS" w:hAnsi="Helvetica Neue" w:eastAsia="Arial Unicode MS" w:hint="default"/>
                <w:rtl w:val="0"/>
              </w:rPr>
              <w:t xml:space="preserve">º </w:t>
            </w:r>
            <w:r>
              <w:rPr>
                <w:rFonts w:ascii="Helvetica Neue" w:cs="Arial Unicode MS" w:hAnsi="Helvetica Neue" w:eastAsia="Arial Unicode MS"/>
                <w:rtl w:val="0"/>
              </w:rPr>
              <w:t>52</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12</w:t>
            </w:r>
            <w:r>
              <w:rPr>
                <w:rFonts w:ascii="Helvetica Neue" w:cs="Arial Unicode MS" w:hAnsi="Helvetica Neue" w:eastAsia="Arial Unicode MS" w:hint="default"/>
                <w:rtl w:val="0"/>
              </w:rPr>
              <w:t>’</w:t>
            </w:r>
            <w:r>
              <w:rPr>
                <w:rFonts w:ascii="Helvetica Neue" w:cs="Arial Unicode MS" w:hAnsi="Helvetica Neue" w:eastAsia="Arial Unicode MS"/>
                <w:rtl w:val="0"/>
              </w:rPr>
              <w:t>, 51</w:t>
            </w:r>
            <w:r>
              <w:rPr>
                <w:rFonts w:ascii="Helvetica Neue" w:cs="Arial Unicode MS" w:hAnsi="Helvetica Neue" w:eastAsia="Arial Unicode MS" w:hint="default"/>
                <w:rtl w:val="0"/>
              </w:rPr>
              <w:t xml:space="preserve">º </w:t>
            </w:r>
            <w:r>
              <w:rPr>
                <w:rFonts w:ascii="Helvetica Neue" w:cs="Arial Unicode MS" w:hAnsi="Helvetica Neue" w:eastAsia="Arial Unicode MS"/>
                <w:rtl w:val="0"/>
              </w:rPr>
              <w:t>18</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17</w:t>
            </w:r>
            <w:r>
              <w:rPr>
                <w:rFonts w:ascii="Helvetica Neue" w:cs="Arial Unicode MS" w:hAnsi="Helvetica Neue" w:eastAsia="Arial Unicode MS" w:hint="default"/>
                <w:rtl w:val="0"/>
              </w:rPr>
              <w:t>”</w:t>
            </w:r>
          </w:p>
        </w:tc>
        <w:tc>
          <w:tcPr>
            <w:tcW w:type="dxa" w:w="1637"/>
            <w:tcBorders>
              <w:top w:val="nil"/>
              <w:left w:val="nil"/>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14:28-14:58</w:t>
            </w:r>
          </w:p>
        </w:tc>
        <w:tc>
          <w:tcPr>
            <w:tcW w:type="dxa" w:w="2399"/>
            <w:tcBorders>
              <w:top w:val="nil"/>
              <w:left w:val="nil"/>
              <w:bottom w:val="nil"/>
              <w:right w:val="nil"/>
            </w:tcBorders>
            <w:shd w:val="clear" w:color="auto" w:fill="eeeeee"/>
            <w:tcMar>
              <w:top w:type="dxa" w:w="80"/>
              <w:left w:type="dxa" w:w="80"/>
              <w:bottom w:type="dxa" w:w="80"/>
              <w:right w:type="dxa" w:w="80"/>
            </w:tcMar>
            <w:vAlign w:val="top"/>
          </w:tcPr>
          <w:p/>
        </w:tc>
      </w:tr>
      <w:tr>
        <w:tblPrEx>
          <w:shd w:val="clear" w:color="auto" w:fill="auto"/>
        </w:tblPrEx>
        <w:trPr>
          <w:trHeight w:val="234" w:hRule="atLeast"/>
        </w:trPr>
        <w:tc>
          <w:tcPr>
            <w:tcW w:type="dxa" w:w="1789"/>
            <w:tcBorders>
              <w:top w:val="nil"/>
              <w:left w:val="nil"/>
              <w:bottom w:val="nil"/>
              <w:right w:val="nil"/>
            </w:tcBorders>
            <w:shd w:val="clear" w:color="auto" w:fill="fefefe"/>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CTD Cast 2</w:t>
            </w:r>
          </w:p>
        </w:tc>
        <w:tc>
          <w:tcPr>
            <w:tcW w:type="dxa" w:w="2743"/>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14</w:t>
            </w:r>
            <w:r>
              <w:rPr>
                <w:rFonts w:ascii="Helvetica Neue" w:cs="Arial Unicode MS" w:hAnsi="Helvetica Neue" w:eastAsia="Arial Unicode MS" w:hint="default"/>
                <w:rtl w:val="0"/>
              </w:rPr>
              <w:t xml:space="preserve">º </w:t>
            </w:r>
            <w:r>
              <w:rPr>
                <w:rFonts w:ascii="Helvetica Neue" w:cs="Arial Unicode MS" w:hAnsi="Helvetica Neue" w:eastAsia="Arial Unicode MS"/>
                <w:rtl w:val="0"/>
              </w:rPr>
              <w:t>12</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18</w:t>
            </w:r>
            <w:r>
              <w:rPr>
                <w:rFonts w:ascii="Helvetica Neue" w:cs="Arial Unicode MS" w:hAnsi="Helvetica Neue" w:eastAsia="Arial Unicode MS" w:hint="default"/>
                <w:rtl w:val="0"/>
              </w:rPr>
              <w:t>’</w:t>
            </w:r>
            <w:r>
              <w:rPr>
                <w:rFonts w:ascii="Helvetica Neue" w:cs="Arial Unicode MS" w:hAnsi="Helvetica Neue" w:eastAsia="Arial Unicode MS"/>
                <w:rtl w:val="0"/>
              </w:rPr>
              <w:t>, 51</w:t>
            </w:r>
            <w:r>
              <w:rPr>
                <w:rFonts w:ascii="Helvetica Neue" w:cs="Arial Unicode MS" w:hAnsi="Helvetica Neue" w:eastAsia="Arial Unicode MS" w:hint="default"/>
                <w:rtl w:val="0"/>
              </w:rPr>
              <w:t xml:space="preserve">º </w:t>
            </w:r>
            <w:r>
              <w:rPr>
                <w:rFonts w:ascii="Helvetica Neue" w:cs="Arial Unicode MS" w:hAnsi="Helvetica Neue" w:eastAsia="Arial Unicode MS"/>
                <w:rtl w:val="0"/>
              </w:rPr>
              <w:t>16</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07</w:t>
            </w:r>
            <w:r>
              <w:rPr>
                <w:rFonts w:ascii="Helvetica Neue" w:cs="Arial Unicode MS" w:hAnsi="Helvetica Neue" w:eastAsia="Arial Unicode MS" w:hint="default"/>
                <w:rtl w:val="0"/>
              </w:rPr>
              <w:t>”</w:t>
            </w:r>
          </w:p>
        </w:tc>
        <w:tc>
          <w:tcPr>
            <w:tcW w:type="dxa" w:w="1637"/>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16:34 </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16:55</w:t>
            </w:r>
          </w:p>
        </w:tc>
        <w:tc>
          <w:tcPr>
            <w:tcW w:type="dxa" w:w="2399"/>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quick cast to 200 m</w:t>
            </w:r>
          </w:p>
        </w:tc>
      </w:tr>
      <w:tr>
        <w:tblPrEx>
          <w:shd w:val="clear" w:color="auto" w:fill="auto"/>
        </w:tblPrEx>
        <w:trPr>
          <w:trHeight w:val="234" w:hRule="atLeast"/>
        </w:trPr>
        <w:tc>
          <w:tcPr>
            <w:tcW w:type="dxa" w:w="1789"/>
            <w:tcBorders>
              <w:top w:val="nil"/>
              <w:left w:val="nil"/>
              <w:bottom w:val="nil"/>
              <w:right w:val="nil"/>
            </w:tcBorders>
            <w:shd w:val="clear" w:color="auto" w:fill="eeefee"/>
            <w:tcMar>
              <w:top w:type="dxa" w:w="80"/>
              <w:left w:type="dxa" w:w="80"/>
              <w:bottom w:type="dxa" w:w="80"/>
              <w:right w:type="dxa" w:w="80"/>
            </w:tcMar>
            <w:vAlign w:val="top"/>
          </w:tcPr>
          <w:p/>
        </w:tc>
        <w:tc>
          <w:tcPr>
            <w:tcW w:type="dxa" w:w="2743"/>
            <w:tcBorders>
              <w:top w:val="nil"/>
              <w:left w:val="nil"/>
              <w:bottom w:val="nil"/>
              <w:right w:val="nil"/>
            </w:tcBorders>
            <w:shd w:val="clear" w:color="auto" w:fill="eeefee"/>
            <w:tcMar>
              <w:top w:type="dxa" w:w="80"/>
              <w:left w:type="dxa" w:w="80"/>
              <w:bottom w:type="dxa" w:w="80"/>
              <w:right w:type="dxa" w:w="80"/>
            </w:tcMar>
            <w:vAlign w:val="top"/>
          </w:tcPr>
          <w:p/>
        </w:tc>
        <w:tc>
          <w:tcPr>
            <w:tcW w:type="dxa" w:w="1637"/>
            <w:tcBorders>
              <w:top w:val="nil"/>
              <w:left w:val="nil"/>
              <w:bottom w:val="nil"/>
              <w:right w:val="nil"/>
            </w:tcBorders>
            <w:shd w:val="clear" w:color="auto" w:fill="eeefee"/>
            <w:tcMar>
              <w:top w:type="dxa" w:w="80"/>
              <w:left w:type="dxa" w:w="80"/>
              <w:bottom w:type="dxa" w:w="80"/>
              <w:right w:type="dxa" w:w="80"/>
            </w:tcMar>
            <w:vAlign w:val="top"/>
          </w:tcPr>
          <w:p/>
        </w:tc>
        <w:tc>
          <w:tcPr>
            <w:tcW w:type="dxa" w:w="2399"/>
            <w:tcBorders>
              <w:top w:val="nil"/>
              <w:left w:val="nil"/>
              <w:bottom w:val="nil"/>
              <w:right w:val="nil"/>
            </w:tcBorders>
            <w:shd w:val="clear" w:color="auto" w:fill="eeefee"/>
            <w:tcMar>
              <w:top w:type="dxa" w:w="80"/>
              <w:left w:type="dxa" w:w="80"/>
              <w:bottom w:type="dxa" w:w="80"/>
              <w:right w:type="dxa" w:w="80"/>
            </w:tcMar>
            <w:vAlign w:val="top"/>
          </w:tcPr>
          <w:p/>
        </w:tc>
      </w:tr>
      <w:tr>
        <w:tblPrEx>
          <w:shd w:val="clear" w:color="auto" w:fill="auto"/>
        </w:tblPrEx>
        <w:trPr>
          <w:trHeight w:val="244" w:hRule="atLeast"/>
        </w:trPr>
        <w:tc>
          <w:tcPr>
            <w:tcW w:type="dxa" w:w="1789"/>
            <w:tcBorders>
              <w:top w:val="nil"/>
              <w:left w:val="nil"/>
              <w:bottom w:val="single" w:color="000000" w:sz="8" w:space="0" w:shadow="0" w:frame="0"/>
              <w:right w:val="nil"/>
            </w:tcBorders>
            <w:shd w:val="clear" w:color="auto" w:fill="fefefe"/>
            <w:tcMar>
              <w:top w:type="dxa" w:w="80"/>
              <w:left w:type="dxa" w:w="80"/>
              <w:bottom w:type="dxa" w:w="80"/>
              <w:right w:type="dxa" w:w="80"/>
            </w:tcMar>
            <w:vAlign w:val="top"/>
          </w:tcPr>
          <w:p/>
        </w:tc>
        <w:tc>
          <w:tcPr>
            <w:tcW w:type="dxa" w:w="2743"/>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1637"/>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2399"/>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bl>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Text here should add qualitative overviews of what was selected as major flight elements.  </w:t>
      </w:r>
      <w:r>
        <w:rPr>
          <w:rFonts w:ascii="Times New Roman" w:hAnsi="Times New Roman"/>
          <w:i w:val="1"/>
          <w:iCs w:val="1"/>
          <w:rtl w:val="0"/>
          <w:lang w:val="en-US"/>
        </w:rPr>
        <w:t xml:space="preserve">The subject headings in bold below are just illustrative.  </w:t>
      </w:r>
      <w:r>
        <w:rPr>
          <w:rFonts w:ascii="Times New Roman" w:hAnsi="Times New Roman"/>
          <w:i w:val="1"/>
          <w:iCs w:val="1"/>
          <w:rtl w:val="0"/>
          <w:lang w:val="en-US"/>
        </w:rPr>
        <w:t>For instance (below I make things up, just for illustration)</w:t>
      </w:r>
      <w:r>
        <w:rPr>
          <w:rFonts w:ascii="Times New Roman" w:hAnsi="Times New Roman"/>
          <w:i w:val="1"/>
          <w:iCs w:val="1"/>
          <w:rtl w:val="0"/>
          <w:lang w:val="en-US"/>
        </w:rPr>
        <w:t xml:space="preserve">.  These elements should refer to the table, no need to be exhaustive, the purpose is to give an overview, particularly regarding those things that differ with respect to the regular pattern.  </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en-US"/>
        </w:rPr>
        <w:t xml:space="preserve">Inter-calibration: </w:t>
      </w:r>
      <w:r>
        <w:rPr>
          <w:rFonts w:ascii="Times New Roman" w:hAnsi="Times New Roman"/>
          <w:rtl w:val="0"/>
          <w:lang w:val="en-US"/>
        </w:rPr>
        <w:t xml:space="preserve"> </w:t>
      </w:r>
      <w:r>
        <w:rPr>
          <w:rFonts w:ascii="Times New Roman" w:hAnsi="Times New Roman"/>
          <w:rtl w:val="0"/>
          <w:lang w:val="en-US"/>
        </w:rPr>
        <w:t xml:space="preserve">Coordinated leg with ATR at certain region, indicating relative positions of plane, i.e., HALO overflight of ATR and TO along leg ... </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en-US"/>
        </w:rPr>
        <w:t>CTD Stations</w:t>
      </w:r>
      <w:r>
        <w:rPr>
          <w:rFonts w:ascii="Times New Roman" w:hAnsi="Times New Roman"/>
          <w:b w:val="1"/>
          <w:bCs w:val="1"/>
          <w:rtl w:val="0"/>
          <w:lang w:val="en-US"/>
        </w:rPr>
        <w:t>:</w:t>
      </w:r>
      <w:r>
        <w:rPr>
          <w:rFonts w:ascii="Times New Roman" w:hAnsi="Times New Roman"/>
          <w:rtl w:val="0"/>
          <w:lang w:val="en-US"/>
        </w:rPr>
        <w:t xml:space="preserve"> Maybe mention the number of stations, how deep the casts were, and some basic</w:t>
      </w:r>
      <w:r>
        <w:rPr>
          <w:rFonts w:ascii="Times New Roman" w:hAnsi="Times New Roman"/>
          <w:rtl w:val="0"/>
          <w:lang w:val="en-US"/>
        </w:rPr>
        <w:t xml:space="preserve"> </w:t>
      </w:r>
      <w:r>
        <w:rPr>
          <w:rFonts w:ascii="Times New Roman" w:hAnsi="Times New Roman"/>
          <w:rtl w:val="0"/>
          <w:lang w:val="en-US"/>
        </w:rPr>
        <w:t>features,</w:t>
      </w:r>
      <w:r>
        <w:rPr>
          <w:rFonts w:ascii="Times New Roman" w:hAnsi="Times New Roman"/>
          <w:i w:val="1"/>
          <w:iCs w:val="1"/>
          <w:rtl w:val="0"/>
          <w:lang w:val="it-IT"/>
        </w:rPr>
        <w:t xml:space="preserve"> i.e.,</w:t>
      </w:r>
      <w:r>
        <w:rPr>
          <w:rFonts w:ascii="Times New Roman" w:hAnsi="Times New Roman"/>
          <w:rtl w:val="0"/>
          <w:lang w:val="en-US"/>
        </w:rPr>
        <w:t xml:space="preserve"> mixed layer depth, and how it varied.</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nl-NL"/>
        </w:rPr>
        <w:t>Over</w:t>
      </w:r>
      <w:r>
        <w:rPr>
          <w:rFonts w:ascii="Times New Roman" w:hAnsi="Times New Roman"/>
          <w:b w:val="1"/>
          <w:bCs w:val="1"/>
          <w:rtl w:val="0"/>
          <w:lang w:val="en-US"/>
        </w:rPr>
        <w:t>f</w:t>
      </w:r>
      <w:r>
        <w:rPr>
          <w:rFonts w:ascii="Times New Roman" w:hAnsi="Times New Roman"/>
          <w:b w:val="1"/>
          <w:bCs w:val="1"/>
          <w:rtl w:val="0"/>
          <w:lang w:val="en-US"/>
        </w:rPr>
        <w:t>lights</w:t>
      </w:r>
      <w:r>
        <w:rPr>
          <w:rFonts w:ascii="Times New Roman" w:hAnsi="Times New Roman"/>
          <w:b w:val="1"/>
          <w:bCs w:val="1"/>
          <w:rtl w:val="0"/>
          <w:lang w:val="en-US"/>
        </w:rPr>
        <w:t>:</w:t>
      </w:r>
      <w:r>
        <w:rPr>
          <w:rFonts w:ascii="Times New Roman" w:hAnsi="Times New Roman"/>
          <w:b w:val="1"/>
          <w:bCs w:val="1"/>
          <w:rtl w:val="0"/>
        </w:rPr>
        <w:t xml:space="preserve"> </w:t>
      </w:r>
      <w:r>
        <w:rPr>
          <w:rFonts w:ascii="Times New Roman" w:hAnsi="Times New Roman"/>
          <w:rtl w:val="0"/>
          <w:lang w:val="en-US"/>
        </w:rPr>
        <w:t>Mention where the aircraft was relative to ship.</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4. Instrument Status</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This can be as brief as:  all instruments operational.  Again the important thing is to note anomalies from the regular patter, i.e., </w:t>
      </w:r>
      <w:r>
        <w:rPr>
          <w:rFonts w:ascii="Times New Roman" w:hAnsi="Times New Roman" w:hint="default"/>
          <w:i w:val="1"/>
          <w:iCs w:val="1"/>
          <w:rtl w:val="0"/>
          <w:lang w:val="en-US"/>
        </w:rPr>
        <w:t>“</w:t>
      </w:r>
      <w:r>
        <w:rPr>
          <w:rFonts w:ascii="Times New Roman" w:hAnsi="Times New Roman"/>
          <w:i w:val="1"/>
          <w:iCs w:val="1"/>
          <w:rtl w:val="0"/>
          <w:lang w:val="en-US"/>
        </w:rPr>
        <w:t>lidar down between 14:37 UTC and 18:12 UTC..</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5. Outlook</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tl w:val="0"/>
        </w:rPr>
      </w:pPr>
      <w:r>
        <w:rPr>
          <w:rFonts w:ascii="Arial Unicode MS" w:cs="Arial Unicode MS" w:hAnsi="Arial Unicode MS" w:eastAsia="Arial Unicode MS"/>
          <w:b w:val="0"/>
          <w:bCs w:val="0"/>
          <w:i w:val="0"/>
          <w:iCs w:val="0"/>
          <w:sz w:val="26"/>
          <w:szCs w:val="26"/>
          <w:rtl w:val="0"/>
        </w:rPr>
        <w:br w:type="page"/>
      </w:r>
    </w:p>
    <w:p>
      <w:pPr>
        <w:pStyle w:val="Default"/>
        <w:bidi w:val="0"/>
        <w:ind w:left="0" w:right="572"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6. Figures</w:t>
      </w:r>
    </w:p>
    <w:p>
      <w:pPr>
        <w:pStyle w:val="Default"/>
        <w:bidi w:val="0"/>
        <w:ind w:left="0" w:right="572" w:firstLine="0"/>
        <w:jc w:val="left"/>
        <w:rPr>
          <w:rFonts w:ascii="Times New Roman" w:cs="Times New Roman" w:hAnsi="Times New Roman" w:eastAsia="Times New Roman"/>
          <w:b w:val="1"/>
          <w:bCs w:val="1"/>
          <w:sz w:val="26"/>
          <w:szCs w:val="26"/>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Don</w:t>
      </w:r>
      <w:r>
        <w:rPr>
          <w:rFonts w:ascii="Times New Roman" w:hAnsi="Times New Roman" w:hint="default"/>
          <w:i w:val="1"/>
          <w:iCs w:val="1"/>
          <w:rtl w:val="0"/>
          <w:lang w:val="en-US"/>
        </w:rPr>
        <w:t>’</w:t>
      </w:r>
      <w:r>
        <w:rPr>
          <w:rFonts w:ascii="Times New Roman" w:hAnsi="Times New Roman"/>
          <w:i w:val="1"/>
          <w:iCs w:val="1"/>
          <w:rtl w:val="0"/>
          <w:lang w:val="en-US"/>
        </w:rPr>
        <w:t xml:space="preserve">t overdo this, but some standard figures to start with, which one would show every day, would be helpful.  For the ships this includes: i) a map showing its location for the 24 hour period; ii) time-series for the 24 hr period showing </w:t>
      </w:r>
      <w:r>
        <w:rPr>
          <w:rFonts w:ascii="Times New Roman" w:hAnsi="Times New Roman"/>
          <w:i w:val="1"/>
          <w:iCs w:val="1"/>
          <w:rtl w:val="0"/>
          <w:lang w:val="en-US"/>
        </w:rPr>
        <w:t>wind-speed, direction, SST, salinity, surface air (2m) temperature, and 2m Relative Humidity</w:t>
      </w:r>
      <w:r>
        <w:rPr>
          <w:rFonts w:ascii="Times New Roman" w:hAnsi="Times New Roman"/>
          <w:i w:val="1"/>
          <w:iCs w:val="1"/>
          <w:rtl w:val="0"/>
          <w:lang w:val="en-US"/>
        </w:rPr>
        <w:t>; iii) a few photographs, of sky and sea-state; iv) quick looks of other data as relevant (for instance if there was a dust event, then maybe a time-series of optical depth or some related quantity,   If CCN is available this would be great.</w:t>
      </w:r>
    </w:p>
    <w:p>
      <w:pPr>
        <w:pStyle w:val="Default"/>
        <w:bidi w:val="0"/>
        <w:ind w:left="0" w:right="572" w:firstLine="0"/>
        <w:jc w:val="left"/>
        <w:rPr>
          <w:rtl w:val="0"/>
        </w:rPr>
      </w:pPr>
      <w:r>
        <w:rPr>
          <w:rFonts w:ascii="Times New Roman" w:cs="Times New Roman" w:hAnsi="Times New Roman" w:eastAsia="Times New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